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D85" w:rsidRDefault="00B35D85"/>
    <w:p w:rsidR="00B35D85" w:rsidRDefault="003B027B">
      <w:pPr>
        <w:jc w:val="center"/>
      </w:pPr>
      <w:r>
        <w:rPr>
          <w:b/>
          <w:sz w:val="28"/>
        </w:rPr>
        <w:t>Explore STEM Careers in Action</w:t>
      </w:r>
    </w:p>
    <w:p w:rsidR="00B35D85" w:rsidRDefault="00B35D85"/>
    <w:p w:rsidR="00B35D85" w:rsidRDefault="003B027B">
      <w:r>
        <w:rPr>
          <w:b/>
        </w:rPr>
        <w:t>Welcome</w:t>
      </w:r>
    </w:p>
    <w:p w:rsidR="00B35D85" w:rsidRDefault="003B027B">
      <w:pPr>
        <w:numPr>
          <w:ilvl w:val="0"/>
          <w:numId w:val="1"/>
        </w:numPr>
        <w:ind w:hanging="359"/>
      </w:pPr>
      <w:r>
        <w:t xml:space="preserve">Resources from </w:t>
      </w:r>
      <w:hyperlink r:id="rId8">
        <w:r>
          <w:rPr>
            <w:color w:val="1155CC"/>
            <w:u w:val="single"/>
          </w:rPr>
          <w:t>KQED</w:t>
        </w:r>
      </w:hyperlink>
      <w:r>
        <w:t xml:space="preserve"> and </w:t>
      </w:r>
      <w:hyperlink r:id="rId9">
        <w:r>
          <w:rPr>
            <w:color w:val="1155CC"/>
            <w:u w:val="single"/>
          </w:rPr>
          <w:t>QUEST</w:t>
        </w:r>
      </w:hyperlink>
    </w:p>
    <w:p w:rsidR="00B35D85" w:rsidRDefault="00B35D85"/>
    <w:p w:rsidR="00B35D85" w:rsidRDefault="003B027B">
      <w:r>
        <w:rPr>
          <w:b/>
        </w:rPr>
        <w:t>Using Multimedia in the Classroom</w:t>
      </w:r>
    </w:p>
    <w:p w:rsidR="00B35D85" w:rsidRDefault="003B027B">
      <w:pPr>
        <w:numPr>
          <w:ilvl w:val="0"/>
          <w:numId w:val="8"/>
        </w:numPr>
        <w:ind w:hanging="359"/>
      </w:pPr>
      <w:hyperlink r:id="rId10">
        <w:r>
          <w:rPr>
            <w:color w:val="1155CC"/>
            <w:u w:val="single"/>
          </w:rPr>
          <w:t>Why Use Multimedia in Science Education</w:t>
        </w:r>
      </w:hyperlink>
    </w:p>
    <w:p w:rsidR="00B35D85" w:rsidRDefault="003B027B">
      <w:pPr>
        <w:numPr>
          <w:ilvl w:val="0"/>
          <w:numId w:val="8"/>
        </w:numPr>
        <w:ind w:hanging="359"/>
      </w:pPr>
      <w:hyperlink r:id="rId11">
        <w:r>
          <w:rPr>
            <w:color w:val="1155CC"/>
            <w:u w:val="single"/>
          </w:rPr>
          <w:t>How to Use Media Effectively for Teaching and Learning</w:t>
        </w:r>
      </w:hyperlink>
    </w:p>
    <w:p w:rsidR="00B35D85" w:rsidRDefault="00B35D85"/>
    <w:p w:rsidR="00B35D85" w:rsidRDefault="003B027B">
      <w:r>
        <w:rPr>
          <w:b/>
        </w:rPr>
        <w:t>Using Multimedia to Explore Careers</w:t>
      </w:r>
    </w:p>
    <w:p w:rsidR="00B35D85" w:rsidRDefault="003B027B">
      <w:pPr>
        <w:numPr>
          <w:ilvl w:val="0"/>
          <w:numId w:val="2"/>
        </w:numPr>
        <w:ind w:hanging="359"/>
      </w:pPr>
      <w:hyperlink r:id="rId12">
        <w:r>
          <w:rPr>
            <w:color w:val="1155CC"/>
            <w:u w:val="single"/>
          </w:rPr>
          <w:t>Redwoods and Climate Change</w:t>
        </w:r>
      </w:hyperlink>
    </w:p>
    <w:p w:rsidR="00B35D85" w:rsidRDefault="003B027B">
      <w:pPr>
        <w:numPr>
          <w:ilvl w:val="1"/>
          <w:numId w:val="2"/>
        </w:numPr>
        <w:ind w:hanging="359"/>
      </w:pPr>
      <w:r>
        <w:t>Pre-viewing Activity: With a buddy, brainstorm al</w:t>
      </w:r>
      <w:r>
        <w:t xml:space="preserve">l of the kinds of scientists who study things related to climate change.  We’re going to watch a story </w:t>
      </w:r>
      <w:proofErr w:type="gramStart"/>
      <w:r>
        <w:t>about a biologists</w:t>
      </w:r>
      <w:proofErr w:type="gramEnd"/>
      <w:r>
        <w:t xml:space="preserve"> who studies redwood trees to learn about how climate change is affecting them.  What are some tools or equipment they might use?</w:t>
      </w:r>
    </w:p>
    <w:p w:rsidR="00B35D85" w:rsidRDefault="00CE5B4F">
      <w:pPr>
        <w:numPr>
          <w:ilvl w:val="1"/>
          <w:numId w:val="2"/>
        </w:numPr>
        <w:ind w:hanging="359"/>
      </w:pPr>
      <w:r>
        <w:t xml:space="preserve">Viewing Activity: </w:t>
      </w:r>
      <w:r w:rsidR="003B027B">
        <w:t xml:space="preserve">On a </w:t>
      </w:r>
      <w:r w:rsidR="003B027B">
        <w:t xml:space="preserve">piece of paper, make two columns: What tools, materials and equipment are used by the scientists? AND </w:t>
      </w:r>
      <w:proofErr w:type="gramStart"/>
      <w:r w:rsidR="003B027B">
        <w:t>What</w:t>
      </w:r>
      <w:proofErr w:type="gramEnd"/>
      <w:r w:rsidR="003B027B">
        <w:t xml:space="preserve"> skills are needed?  While watching video, jot down notes in each column.  </w:t>
      </w:r>
      <w:r>
        <w:t>After the video</w:t>
      </w:r>
      <w:r w:rsidR="003B027B">
        <w:t>, compare</w:t>
      </w:r>
      <w:r>
        <w:t xml:space="preserve"> your</w:t>
      </w:r>
      <w:r w:rsidR="003B027B">
        <w:t xml:space="preserve"> list with a neighbor.</w:t>
      </w:r>
    </w:p>
    <w:p w:rsidR="00B35D85" w:rsidRDefault="003B027B">
      <w:pPr>
        <w:numPr>
          <w:ilvl w:val="1"/>
          <w:numId w:val="2"/>
        </w:numPr>
        <w:ind w:hanging="359"/>
      </w:pPr>
      <w:r>
        <w:t xml:space="preserve">Did anything surprise you? Why is this </w:t>
      </w:r>
      <w:r>
        <w:t>work important?</w:t>
      </w:r>
    </w:p>
    <w:p w:rsidR="00B35D85" w:rsidRDefault="003B027B">
      <w:pPr>
        <w:numPr>
          <w:ilvl w:val="0"/>
          <w:numId w:val="7"/>
        </w:numPr>
        <w:ind w:hanging="359"/>
      </w:pPr>
      <w:hyperlink r:id="rId13">
        <w:r>
          <w:rPr>
            <w:color w:val="1155CC"/>
            <w:u w:val="single"/>
          </w:rPr>
          <w:t>Millie Hughes-</w:t>
        </w:r>
        <w:proofErr w:type="spellStart"/>
        <w:r>
          <w:rPr>
            <w:color w:val="1155CC"/>
            <w:u w:val="single"/>
          </w:rPr>
          <w:t>Fulford</w:t>
        </w:r>
        <w:proofErr w:type="spellEnd"/>
        <w:r>
          <w:rPr>
            <w:color w:val="1155CC"/>
            <w:u w:val="single"/>
          </w:rPr>
          <w:t>: Scientist in Space</w:t>
        </w:r>
      </w:hyperlink>
      <w:r>
        <w:t xml:space="preserve"> </w:t>
      </w:r>
      <w:r w:rsidR="00CE5B4F">
        <w:t>–</w:t>
      </w:r>
      <w:r>
        <w:t xml:space="preserve"> </w:t>
      </w:r>
      <w:r w:rsidR="00CE5B4F">
        <w:t xml:space="preserve">Viewing activity: </w:t>
      </w:r>
      <w:r>
        <w:t>focus questions (assign 1-2 to each student)</w:t>
      </w:r>
    </w:p>
    <w:p w:rsidR="00B35D85" w:rsidRPr="00CE5B4F" w:rsidRDefault="003B027B">
      <w:pPr>
        <w:numPr>
          <w:ilvl w:val="1"/>
          <w:numId w:val="7"/>
        </w:numPr>
        <w:ind w:hanging="359"/>
        <w:rPr>
          <w:i/>
        </w:rPr>
      </w:pPr>
      <w:r>
        <w:t>Millie Hughes-</w:t>
      </w:r>
      <w:proofErr w:type="spellStart"/>
      <w:r>
        <w:t>Fulford</w:t>
      </w:r>
      <w:proofErr w:type="spellEnd"/>
      <w:r>
        <w:t xml:space="preserve"> was the first woman to do what? </w:t>
      </w:r>
      <w:r>
        <w:t xml:space="preserve"> </w:t>
      </w:r>
      <w:r w:rsidRPr="00CE5B4F">
        <w:rPr>
          <w:i/>
        </w:rPr>
        <w:t>travel into space as a working scientist</w:t>
      </w:r>
    </w:p>
    <w:p w:rsidR="00B35D85" w:rsidRPr="00CE5B4F" w:rsidRDefault="003B027B">
      <w:pPr>
        <w:numPr>
          <w:ilvl w:val="1"/>
          <w:numId w:val="7"/>
        </w:numPr>
        <w:ind w:hanging="359"/>
        <w:rPr>
          <w:i/>
        </w:rPr>
      </w:pPr>
      <w:r>
        <w:t xml:space="preserve">What was her role on board?  </w:t>
      </w:r>
      <w:r w:rsidRPr="00CE5B4F">
        <w:rPr>
          <w:i/>
        </w:rPr>
        <w:t>to carry out experiments from scientists from around the world</w:t>
      </w:r>
    </w:p>
    <w:p w:rsidR="00B35D85" w:rsidRPr="00CE5B4F" w:rsidRDefault="003B027B">
      <w:pPr>
        <w:numPr>
          <w:ilvl w:val="1"/>
          <w:numId w:val="7"/>
        </w:numPr>
        <w:ind w:hanging="359"/>
        <w:rPr>
          <w:i/>
        </w:rPr>
      </w:pPr>
      <w:r>
        <w:t>What did she learn about t-cells</w:t>
      </w:r>
      <w:r w:rsidRPr="00CE5B4F">
        <w:rPr>
          <w:i/>
        </w:rPr>
        <w:t>?  they don’t send out the same signals and scientists get sick</w:t>
      </w:r>
    </w:p>
    <w:p w:rsidR="00B35D85" w:rsidRDefault="003B027B">
      <w:pPr>
        <w:numPr>
          <w:ilvl w:val="1"/>
          <w:numId w:val="7"/>
        </w:numPr>
        <w:ind w:hanging="359"/>
      </w:pPr>
      <w:r>
        <w:t xml:space="preserve">Who does she work with? </w:t>
      </w:r>
      <w:r w:rsidRPr="00CE5B4F">
        <w:rPr>
          <w:i/>
        </w:rPr>
        <w:t>ot</w:t>
      </w:r>
      <w:r w:rsidRPr="00CE5B4F">
        <w:rPr>
          <w:i/>
        </w:rPr>
        <w:t>her scientists, astronauts, NASA</w:t>
      </w:r>
    </w:p>
    <w:p w:rsidR="00B35D85" w:rsidRPr="00CE5B4F" w:rsidRDefault="003B027B">
      <w:pPr>
        <w:numPr>
          <w:ilvl w:val="1"/>
          <w:numId w:val="7"/>
        </w:numPr>
        <w:ind w:hanging="359"/>
        <w:rPr>
          <w:i/>
        </w:rPr>
      </w:pPr>
      <w:r>
        <w:t xml:space="preserve">What is important about her work?  </w:t>
      </w:r>
      <w:r w:rsidRPr="00CE5B4F">
        <w:rPr>
          <w:i/>
        </w:rPr>
        <w:t>aid astronauts that are going into space</w:t>
      </w:r>
      <w:r w:rsidR="00CE5B4F">
        <w:rPr>
          <w:i/>
        </w:rPr>
        <w:t xml:space="preserve"> and</w:t>
      </w:r>
      <w:r w:rsidRPr="00CE5B4F">
        <w:rPr>
          <w:i/>
        </w:rPr>
        <w:t xml:space="preserve"> people with immune problems</w:t>
      </w:r>
    </w:p>
    <w:p w:rsidR="00B35D85" w:rsidRPr="00CE5B4F" w:rsidRDefault="003B027B">
      <w:pPr>
        <w:numPr>
          <w:ilvl w:val="1"/>
          <w:numId w:val="7"/>
        </w:numPr>
        <w:ind w:hanging="359"/>
        <w:rPr>
          <w:i/>
        </w:rPr>
      </w:pPr>
      <w:r>
        <w:t xml:space="preserve">What was she interested in as a child? </w:t>
      </w:r>
      <w:r w:rsidRPr="00CE5B4F">
        <w:rPr>
          <w:i/>
        </w:rPr>
        <w:t>science fiction television shows</w:t>
      </w:r>
    </w:p>
    <w:p w:rsidR="00B35D85" w:rsidRDefault="003B027B">
      <w:pPr>
        <w:numPr>
          <w:ilvl w:val="0"/>
          <w:numId w:val="7"/>
        </w:numPr>
        <w:ind w:hanging="359"/>
      </w:pPr>
      <w:hyperlink r:id="rId14">
        <w:r>
          <w:rPr>
            <w:color w:val="1155CC"/>
            <w:u w:val="single"/>
          </w:rPr>
          <w:t>Exploring Corals of the Deep</w:t>
        </w:r>
      </w:hyperlink>
      <w:r>
        <w:t xml:space="preserve"> </w:t>
      </w:r>
    </w:p>
    <w:p w:rsidR="00B35D85" w:rsidRDefault="003B027B">
      <w:pPr>
        <w:numPr>
          <w:ilvl w:val="1"/>
          <w:numId w:val="7"/>
        </w:numPr>
        <w:ind w:hanging="359"/>
      </w:pPr>
      <w:r>
        <w:t>Watch 1:51-2:17 without sound and think about the following questions:</w:t>
      </w:r>
    </w:p>
    <w:p w:rsidR="00B35D85" w:rsidRDefault="003B027B">
      <w:pPr>
        <w:numPr>
          <w:ilvl w:val="2"/>
          <w:numId w:val="7"/>
        </w:numPr>
        <w:ind w:hanging="359"/>
      </w:pPr>
      <w:r>
        <w:t xml:space="preserve">What do you think this machine is for?  Who uses it?  To study what?  </w:t>
      </w:r>
    </w:p>
    <w:p w:rsidR="00B35D85" w:rsidRDefault="003B027B">
      <w:pPr>
        <w:numPr>
          <w:ilvl w:val="1"/>
          <w:numId w:val="7"/>
        </w:numPr>
        <w:ind w:hanging="359"/>
      </w:pPr>
      <w:r>
        <w:t>W</w:t>
      </w:r>
      <w:r>
        <w:t xml:space="preserve">atch with sound from 1:46 - 3:52 to find answers to questions.  </w:t>
      </w:r>
    </w:p>
    <w:p w:rsidR="00B35D85" w:rsidRDefault="003B027B">
      <w:pPr>
        <w:numPr>
          <w:ilvl w:val="0"/>
          <w:numId w:val="7"/>
        </w:numPr>
        <w:ind w:hanging="359"/>
      </w:pPr>
      <w:hyperlink r:id="rId15">
        <w:r>
          <w:rPr>
            <w:color w:val="1155CC"/>
            <w:u w:val="single"/>
          </w:rPr>
          <w:t>Why I Do Science: Danielle Reed</w:t>
        </w:r>
      </w:hyperlink>
      <w:r>
        <w:t xml:space="preserve"> or </w:t>
      </w:r>
      <w:hyperlink r:id="rId16">
        <w:r>
          <w:rPr>
            <w:color w:val="1155CC"/>
            <w:u w:val="single"/>
          </w:rPr>
          <w:t xml:space="preserve">Why I Do Science: Drew </w:t>
        </w:r>
        <w:proofErr w:type="spellStart"/>
        <w:r>
          <w:rPr>
            <w:color w:val="1155CC"/>
            <w:u w:val="single"/>
          </w:rPr>
          <w:t>Endy</w:t>
        </w:r>
        <w:proofErr w:type="spellEnd"/>
      </w:hyperlink>
    </w:p>
    <w:p w:rsidR="00B35D85" w:rsidRDefault="003B027B">
      <w:pPr>
        <w:numPr>
          <w:ilvl w:val="1"/>
          <w:numId w:val="7"/>
        </w:numPr>
        <w:ind w:hanging="359"/>
      </w:pPr>
      <w:r>
        <w:t xml:space="preserve">What did the scientist say that stood out or was memorable?  </w:t>
      </w:r>
    </w:p>
    <w:p w:rsidR="00B35D85" w:rsidRDefault="003B027B">
      <w:pPr>
        <w:numPr>
          <w:ilvl w:val="1"/>
          <w:numId w:val="7"/>
        </w:numPr>
        <w:ind w:hanging="359"/>
      </w:pPr>
      <w:r>
        <w:t>What interested him/her in the particular field of study?</w:t>
      </w:r>
    </w:p>
    <w:p w:rsidR="00B35D85" w:rsidRDefault="003B027B">
      <w:pPr>
        <w:numPr>
          <w:ilvl w:val="1"/>
          <w:numId w:val="7"/>
        </w:numPr>
        <w:ind w:hanging="359"/>
      </w:pPr>
      <w:r>
        <w:t xml:space="preserve"> What does he/she like about the job?  </w:t>
      </w:r>
    </w:p>
    <w:p w:rsidR="00B35D85" w:rsidRDefault="003B027B">
      <w:pPr>
        <w:numPr>
          <w:ilvl w:val="1"/>
          <w:numId w:val="7"/>
        </w:numPr>
        <w:ind w:hanging="359"/>
      </w:pPr>
      <w:r>
        <w:t xml:space="preserve">What about this career interests you?  </w:t>
      </w:r>
    </w:p>
    <w:p w:rsidR="00B35D85" w:rsidRDefault="003B027B">
      <w:pPr>
        <w:numPr>
          <w:ilvl w:val="1"/>
          <w:numId w:val="7"/>
        </w:numPr>
        <w:ind w:hanging="359"/>
      </w:pPr>
      <w:r>
        <w:t>What questions would you like to ask to learn more about this career?</w:t>
      </w:r>
    </w:p>
    <w:p w:rsidR="00583344" w:rsidRDefault="00583344" w:rsidP="00CE5B4F">
      <w:bookmarkStart w:id="0" w:name="_GoBack"/>
      <w:bookmarkEnd w:id="0"/>
    </w:p>
    <w:p w:rsidR="00B35D85" w:rsidRDefault="003B027B" w:rsidP="00CE5B4F">
      <w:pPr>
        <w:numPr>
          <w:ilvl w:val="0"/>
          <w:numId w:val="7"/>
        </w:numPr>
        <w:ind w:hanging="359"/>
      </w:pPr>
      <w:r>
        <w:fldChar w:fldCharType="begin"/>
      </w:r>
      <w:r>
        <w:instrText xml:space="preserve"> HYPERLINK "http://science.kqed.org/quest/video/darfur-stoves-project/" \h </w:instrText>
      </w:r>
      <w:r>
        <w:fldChar w:fldCharType="separate"/>
      </w:r>
      <w:r>
        <w:rPr>
          <w:color w:val="1155CC"/>
          <w:u w:val="single"/>
        </w:rPr>
        <w:t>Darfur Stoves Project</w:t>
      </w:r>
      <w:r>
        <w:rPr>
          <w:color w:val="1155CC"/>
          <w:u w:val="single"/>
        </w:rPr>
        <w:fldChar w:fldCharType="end"/>
      </w:r>
      <w:r>
        <w:t xml:space="preserve"> </w:t>
      </w:r>
      <w:r w:rsidR="00CE5B4F">
        <w:t>–</w:t>
      </w:r>
      <w:r>
        <w:t xml:space="preserve"> </w:t>
      </w:r>
      <w:r w:rsidR="00CE5B4F">
        <w:t>Take notes about the following while watching:</w:t>
      </w:r>
      <w:r w:rsidR="00975E82">
        <w:t xml:space="preserve"> </w:t>
      </w:r>
      <w:r>
        <w:t>What tools, materials and equipment are used by the scientist? Where does he spend t</w:t>
      </w:r>
      <w:r>
        <w:t>ime and do research? Who else does he work and interact with?  Did anything surprise you? Why is this work important?  Who benefits?</w:t>
      </w:r>
    </w:p>
    <w:p w:rsidR="00B35D85" w:rsidRDefault="003B027B">
      <w:pPr>
        <w:numPr>
          <w:ilvl w:val="0"/>
          <w:numId w:val="7"/>
        </w:numPr>
        <w:ind w:hanging="359"/>
      </w:pPr>
      <w:hyperlink r:id="rId17">
        <w:r>
          <w:rPr>
            <w:color w:val="1155CC"/>
            <w:u w:val="single"/>
          </w:rPr>
          <w:t>Do Now - A Love of Science</w:t>
        </w:r>
      </w:hyperlink>
      <w:r>
        <w:t xml:space="preserve"> </w:t>
      </w:r>
    </w:p>
    <w:p w:rsidR="00B35D85" w:rsidRDefault="003B027B">
      <w:pPr>
        <w:numPr>
          <w:ilvl w:val="1"/>
          <w:numId w:val="7"/>
        </w:numPr>
        <w:ind w:hanging="359"/>
      </w:pPr>
      <w:r>
        <w:t>st</w:t>
      </w:r>
      <w:r>
        <w:t>udents use Twitter or can comment in the comment box</w:t>
      </w:r>
      <w:r>
        <w:br/>
      </w:r>
    </w:p>
    <w:p w:rsidR="00B35D85" w:rsidRDefault="003B027B">
      <w:r>
        <w:rPr>
          <w:b/>
        </w:rPr>
        <w:t>Student Media Projects</w:t>
      </w:r>
    </w:p>
    <w:p w:rsidR="00B35D85" w:rsidRDefault="003B027B">
      <w:pPr>
        <w:numPr>
          <w:ilvl w:val="0"/>
          <w:numId w:val="4"/>
        </w:numPr>
        <w:ind w:hanging="359"/>
      </w:pPr>
      <w:r>
        <w:t>Project ideas</w:t>
      </w:r>
    </w:p>
    <w:p w:rsidR="00B35D85" w:rsidRDefault="003B027B">
      <w:pPr>
        <w:numPr>
          <w:ilvl w:val="1"/>
          <w:numId w:val="4"/>
        </w:numPr>
        <w:ind w:hanging="359"/>
      </w:pPr>
      <w:r>
        <w:t>narrated slideshow about career</w:t>
      </w:r>
    </w:p>
    <w:p w:rsidR="00B35D85" w:rsidRDefault="003B027B">
      <w:pPr>
        <w:numPr>
          <w:ilvl w:val="1"/>
          <w:numId w:val="4"/>
        </w:numPr>
        <w:ind w:hanging="359"/>
      </w:pPr>
      <w:r>
        <w:t>interview a scientist - make a video</w:t>
      </w:r>
    </w:p>
    <w:p w:rsidR="00B35D85" w:rsidRDefault="003B027B">
      <w:pPr>
        <w:numPr>
          <w:ilvl w:val="1"/>
          <w:numId w:val="4"/>
        </w:numPr>
        <w:ind w:hanging="359"/>
      </w:pPr>
      <w:r>
        <w:t>map locations where scientist has worked and what they studied at each site</w:t>
      </w:r>
    </w:p>
    <w:p w:rsidR="00B35D85" w:rsidRDefault="003B027B">
      <w:pPr>
        <w:numPr>
          <w:ilvl w:val="0"/>
          <w:numId w:val="4"/>
        </w:numPr>
        <w:ind w:hanging="359"/>
      </w:pPr>
      <w:hyperlink r:id="rId18">
        <w:r>
          <w:rPr>
            <w:color w:val="1155CC"/>
            <w:u w:val="single"/>
          </w:rPr>
          <w:t>Media-Making Toolkit</w:t>
        </w:r>
      </w:hyperlink>
    </w:p>
    <w:p w:rsidR="00B35D85" w:rsidRDefault="003B027B">
      <w:pPr>
        <w:numPr>
          <w:ilvl w:val="0"/>
          <w:numId w:val="4"/>
        </w:numPr>
        <w:ind w:hanging="359"/>
      </w:pPr>
      <w:hyperlink r:id="rId19" w:anchor="more-4635">
        <w:r>
          <w:rPr>
            <w:color w:val="1155CC"/>
            <w:u w:val="single"/>
          </w:rPr>
          <w:t>Online Training Modules</w:t>
        </w:r>
      </w:hyperlink>
    </w:p>
    <w:p w:rsidR="00B35D85" w:rsidRDefault="00B35D85"/>
    <w:p w:rsidR="00B35D85" w:rsidRDefault="003B027B">
      <w:hyperlink r:id="rId20">
        <w:r>
          <w:rPr>
            <w:b/>
            <w:color w:val="1155CC"/>
            <w:u w:val="single"/>
          </w:rPr>
          <w:t>QUEST Website</w:t>
        </w:r>
      </w:hyperlink>
    </w:p>
    <w:p w:rsidR="00B35D85" w:rsidRDefault="003B027B">
      <w:pPr>
        <w:numPr>
          <w:ilvl w:val="0"/>
          <w:numId w:val="6"/>
        </w:numPr>
        <w:ind w:hanging="359"/>
      </w:pPr>
      <w:hyperlink r:id="rId21">
        <w:r>
          <w:rPr>
            <w:color w:val="1155CC"/>
            <w:u w:val="single"/>
          </w:rPr>
          <w:t>QUEST Blog</w:t>
        </w:r>
      </w:hyperlink>
      <w:r>
        <w:t xml:space="preserve"> (or science news article) </w:t>
      </w:r>
    </w:p>
    <w:p w:rsidR="00B35D85" w:rsidRDefault="003B027B">
      <w:pPr>
        <w:numPr>
          <w:ilvl w:val="1"/>
          <w:numId w:val="7"/>
        </w:numPr>
        <w:ind w:hanging="359"/>
      </w:pPr>
      <w:r>
        <w:t xml:space="preserve">Student activity:  List jobs that you can think of that relate to the issue or topic.  What kinds of </w:t>
      </w:r>
      <w:r>
        <w:t>scientists may be involved in the research, study or topic?</w:t>
      </w:r>
    </w:p>
    <w:p w:rsidR="00B35D85" w:rsidRDefault="003B027B">
      <w:pPr>
        <w:numPr>
          <w:ilvl w:val="0"/>
          <w:numId w:val="6"/>
        </w:numPr>
        <w:ind w:hanging="359"/>
      </w:pPr>
      <w:hyperlink r:id="rId22">
        <w:r>
          <w:rPr>
            <w:color w:val="1155CC"/>
            <w:u w:val="single"/>
          </w:rPr>
          <w:t>Science Education Collections</w:t>
        </w:r>
      </w:hyperlink>
    </w:p>
    <w:p w:rsidR="00B35D85" w:rsidRDefault="003B027B">
      <w:hyperlink r:id="rId23"/>
    </w:p>
    <w:p w:rsidR="00B35D85" w:rsidRDefault="003B027B">
      <w:hyperlink r:id="rId24">
        <w:r>
          <w:rPr>
            <w:b/>
            <w:color w:val="1155CC"/>
            <w:u w:val="single"/>
          </w:rPr>
          <w:t xml:space="preserve">PBS </w:t>
        </w:r>
        <w:proofErr w:type="spellStart"/>
        <w:r>
          <w:rPr>
            <w:b/>
            <w:color w:val="1155CC"/>
            <w:u w:val="single"/>
          </w:rPr>
          <w:t>LearningMedia</w:t>
        </w:r>
        <w:proofErr w:type="spellEnd"/>
      </w:hyperlink>
    </w:p>
    <w:p w:rsidR="00B35D85" w:rsidRDefault="003B027B">
      <w:pPr>
        <w:numPr>
          <w:ilvl w:val="0"/>
          <w:numId w:val="3"/>
        </w:numPr>
        <w:ind w:hanging="359"/>
      </w:pPr>
      <w:hyperlink r:id="rId25">
        <w:r>
          <w:rPr>
            <w:color w:val="1155CC"/>
            <w:u w:val="single"/>
          </w:rPr>
          <w:t>Careers in Environmental Health</w:t>
        </w:r>
      </w:hyperlink>
    </w:p>
    <w:p w:rsidR="00B35D85" w:rsidRDefault="003B027B">
      <w:pPr>
        <w:numPr>
          <w:ilvl w:val="0"/>
          <w:numId w:val="3"/>
        </w:numPr>
        <w:ind w:hanging="359"/>
      </w:pPr>
      <w:hyperlink r:id="rId26">
        <w:r>
          <w:rPr>
            <w:color w:val="1155CC"/>
            <w:u w:val="single"/>
          </w:rPr>
          <w:t>Ca</w:t>
        </w:r>
        <w:r>
          <w:rPr>
            <w:color w:val="1155CC"/>
            <w:u w:val="single"/>
          </w:rPr>
          <w:t>reers in Engineering Technologies</w:t>
        </w:r>
      </w:hyperlink>
    </w:p>
    <w:p w:rsidR="00B35D85" w:rsidRDefault="003B027B">
      <w:pPr>
        <w:numPr>
          <w:ilvl w:val="0"/>
          <w:numId w:val="3"/>
        </w:numPr>
        <w:ind w:hanging="359"/>
      </w:pPr>
      <w:hyperlink r:id="rId27">
        <w:r>
          <w:rPr>
            <w:color w:val="1155CC"/>
            <w:u w:val="single"/>
          </w:rPr>
          <w:t>Information Technology: Computer Systems Engineer</w:t>
        </w:r>
      </w:hyperlink>
      <w:r>
        <w:t xml:space="preserve"> (part of </w:t>
      </w:r>
      <w:hyperlink r:id="rId28">
        <w:r>
          <w:rPr>
            <w:color w:val="1155CC"/>
            <w:u w:val="single"/>
          </w:rPr>
          <w:t>Pathways to Technology</w:t>
        </w:r>
      </w:hyperlink>
      <w:r>
        <w:t xml:space="preserve"> collection)</w:t>
      </w:r>
    </w:p>
    <w:p w:rsidR="00B35D85" w:rsidRDefault="00B35D85"/>
    <w:p w:rsidR="00B35D85" w:rsidRDefault="003B027B">
      <w:r>
        <w:rPr>
          <w:b/>
        </w:rPr>
        <w:t>Other Fantastic Science Career Resources</w:t>
      </w:r>
    </w:p>
    <w:p w:rsidR="00B35D85" w:rsidRDefault="003B027B">
      <w:pPr>
        <w:numPr>
          <w:ilvl w:val="0"/>
          <w:numId w:val="5"/>
        </w:numPr>
        <w:ind w:hanging="359"/>
      </w:pPr>
      <w:hyperlink r:id="rId29">
        <w:r>
          <w:rPr>
            <w:color w:val="1155CC"/>
            <w:u w:val="single"/>
          </w:rPr>
          <w:t>School to Careers</w:t>
        </w:r>
      </w:hyperlink>
      <w:r>
        <w:t xml:space="preserve"> (Iowa Public Television)</w:t>
      </w:r>
    </w:p>
    <w:p w:rsidR="00B35D85" w:rsidRDefault="003B027B">
      <w:pPr>
        <w:numPr>
          <w:ilvl w:val="0"/>
          <w:numId w:val="5"/>
        </w:numPr>
        <w:ind w:hanging="359"/>
      </w:pPr>
      <w:hyperlink r:id="rId30">
        <w:r>
          <w:rPr>
            <w:color w:val="1155CC"/>
            <w:u w:val="single"/>
          </w:rPr>
          <w:t>Engineering Your Future</w:t>
        </w:r>
      </w:hyperlink>
      <w:r>
        <w:t xml:space="preserve"> (Think TV)</w:t>
      </w:r>
    </w:p>
    <w:p w:rsidR="00B35D85" w:rsidRDefault="003B027B">
      <w:pPr>
        <w:numPr>
          <w:ilvl w:val="0"/>
          <w:numId w:val="5"/>
        </w:numPr>
        <w:ind w:hanging="359"/>
      </w:pPr>
      <w:hyperlink r:id="rId31">
        <w:r>
          <w:rPr>
            <w:color w:val="1155CC"/>
            <w:u w:val="single"/>
          </w:rPr>
          <w:t>Pathways to Technology</w:t>
        </w:r>
      </w:hyperlink>
      <w:r>
        <w:t xml:space="preserve"> (WGBH Educational Foundation)</w:t>
      </w:r>
    </w:p>
    <w:p w:rsidR="003B027B" w:rsidRDefault="003B027B" w:rsidP="003B027B"/>
    <w:p w:rsidR="003B027B" w:rsidRDefault="003B027B" w:rsidP="003B027B">
      <w:pPr>
        <w:jc w:val="center"/>
        <w:rPr>
          <w:b/>
        </w:rPr>
      </w:pPr>
    </w:p>
    <w:p w:rsidR="003B027B" w:rsidRDefault="003B027B" w:rsidP="003B027B">
      <w:pPr>
        <w:jc w:val="center"/>
        <w:rPr>
          <w:b/>
        </w:rPr>
      </w:pPr>
    </w:p>
    <w:p w:rsidR="003B027B" w:rsidRDefault="003B027B" w:rsidP="003B027B">
      <w:pPr>
        <w:jc w:val="center"/>
        <w:rPr>
          <w:b/>
        </w:rPr>
      </w:pPr>
    </w:p>
    <w:p w:rsidR="003B027B" w:rsidRDefault="003B027B" w:rsidP="003B027B">
      <w:pPr>
        <w:jc w:val="center"/>
      </w:pPr>
      <w:proofErr w:type="gramStart"/>
      <w:r w:rsidRPr="003B027B">
        <w:rPr>
          <w:b/>
        </w:rPr>
        <w:t>Questions?</w:t>
      </w:r>
      <w:proofErr w:type="gramEnd"/>
      <w:r>
        <w:t xml:space="preserve"> Contact </w:t>
      </w:r>
      <w:hyperlink r:id="rId32" w:history="1">
        <w:r w:rsidRPr="00E059AB">
          <w:rPr>
            <w:rStyle w:val="Hyperlink"/>
          </w:rPr>
          <w:t>scienceed@kqed.org</w:t>
        </w:r>
      </w:hyperlink>
    </w:p>
    <w:p w:rsidR="00B35D85" w:rsidRDefault="00B35D85"/>
    <w:p w:rsidR="00B35D85" w:rsidRDefault="00B35D85"/>
    <w:sectPr w:rsidR="00B35D85" w:rsidSect="00583344">
      <w:headerReference w:type="default" r:id="rId33"/>
      <w:pgSz w:w="12240" w:h="15840"/>
      <w:pgMar w:top="264" w:right="1440" w:bottom="144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027B">
      <w:pPr>
        <w:spacing w:line="240" w:lineRule="auto"/>
      </w:pPr>
      <w:r>
        <w:separator/>
      </w:r>
    </w:p>
  </w:endnote>
  <w:endnote w:type="continuationSeparator" w:id="0">
    <w:p w:rsidR="00000000" w:rsidRDefault="003B0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027B">
      <w:pPr>
        <w:spacing w:line="240" w:lineRule="auto"/>
      </w:pPr>
      <w:r>
        <w:separator/>
      </w:r>
    </w:p>
  </w:footnote>
  <w:footnote w:type="continuationSeparator" w:id="0">
    <w:p w:rsidR="00000000" w:rsidRDefault="003B0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85" w:rsidRDefault="00583344" w:rsidP="00583344">
    <w:pPr>
      <w:ind w:left="-1440" w:right="-1439"/>
      <w:jc w:val="center"/>
    </w:pPr>
    <w:r>
      <w:rPr>
        <w:noProof/>
      </w:rPr>
      <w:drawing>
        <wp:inline distT="0" distB="0" distL="0" distR="0" wp14:anchorId="7C77D309" wp14:editId="1BE7FEFA">
          <wp:extent cx="7451228" cy="903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_doc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960" cy="910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DC0"/>
    <w:multiLevelType w:val="multilevel"/>
    <w:tmpl w:val="B590F8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B8801C7"/>
    <w:multiLevelType w:val="multilevel"/>
    <w:tmpl w:val="B928B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E740BCA"/>
    <w:multiLevelType w:val="multilevel"/>
    <w:tmpl w:val="019C2A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1AA6895"/>
    <w:multiLevelType w:val="multilevel"/>
    <w:tmpl w:val="F4CA8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4076266"/>
    <w:multiLevelType w:val="multilevel"/>
    <w:tmpl w:val="6F0C80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BF350C7"/>
    <w:multiLevelType w:val="multilevel"/>
    <w:tmpl w:val="450070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64E1091"/>
    <w:multiLevelType w:val="multilevel"/>
    <w:tmpl w:val="6A0014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50B040C"/>
    <w:multiLevelType w:val="multilevel"/>
    <w:tmpl w:val="C7D601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5D85"/>
    <w:rsid w:val="003B027B"/>
    <w:rsid w:val="00583344"/>
    <w:rsid w:val="00975E82"/>
    <w:rsid w:val="00B35D85"/>
    <w:rsid w:val="00C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44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3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4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33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44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E5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44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3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4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33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44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E5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ence.kqed.org/quest/video/millie-hughes-fulford-scientist-in-space/" TargetMode="External"/><Relationship Id="rId18" Type="http://schemas.openxmlformats.org/officeDocument/2006/relationships/hyperlink" Target="http://science.kqed.org/quest/education/media-making-toolkit/" TargetMode="External"/><Relationship Id="rId26" Type="http://schemas.openxmlformats.org/officeDocument/2006/relationships/hyperlink" Target="http://www.teachersdomain.org/asset/ate10_int_engcareer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ience.kqed.org/quest/blog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ience.kqed.org/quest/video/redwoods-and-climate-change/" TargetMode="External"/><Relationship Id="rId17" Type="http://schemas.openxmlformats.org/officeDocument/2006/relationships/hyperlink" Target="http://education.kqed.org/edspace/2013/02/06/do-now-62-a-love-of-science/" TargetMode="External"/><Relationship Id="rId25" Type="http://schemas.openxmlformats.org/officeDocument/2006/relationships/hyperlink" Target="http://www.teachersdomain.org/resource/envh10.health.envhcareers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ience.kqed.org/quest/video/why-i-do-science-drew-endy/" TargetMode="External"/><Relationship Id="rId20" Type="http://schemas.openxmlformats.org/officeDocument/2006/relationships/hyperlink" Target="http://science.kqed.org/quest/" TargetMode="External"/><Relationship Id="rId29" Type="http://schemas.openxmlformats.org/officeDocument/2006/relationships/hyperlink" Target="http://www.careers.iptv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ience.kqed.org/quest/files/downloads/2011/06/QUESTMediaTips.pdf" TargetMode="External"/><Relationship Id="rId24" Type="http://schemas.openxmlformats.org/officeDocument/2006/relationships/hyperlink" Target="http://ca.pbslearningmedia.org/" TargetMode="External"/><Relationship Id="rId32" Type="http://schemas.openxmlformats.org/officeDocument/2006/relationships/hyperlink" Target="mailto:scienceed@kqe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ce.kqed.org/quest/video/why-i-do-science-danielle-reed/" TargetMode="External"/><Relationship Id="rId23" Type="http://schemas.openxmlformats.org/officeDocument/2006/relationships/hyperlink" Target="http://science.kqed.org/quest/education/professional-development/" TargetMode="External"/><Relationship Id="rId28" Type="http://schemas.openxmlformats.org/officeDocument/2006/relationships/hyperlink" Target="http://ca.pbslearningmedia.org/search/?q=pathways+to+technology" TargetMode="External"/><Relationship Id="rId10" Type="http://schemas.openxmlformats.org/officeDocument/2006/relationships/hyperlink" Target="http://science.kqed.org/quest/files/downloads/2011/06/QUESTWhyMedia.pdf" TargetMode="External"/><Relationship Id="rId19" Type="http://schemas.openxmlformats.org/officeDocument/2006/relationships/hyperlink" Target="http://education.kqed.org/edspace/2013/02/06/pd-module-2-implementing-science-based-media-projects/" TargetMode="External"/><Relationship Id="rId31" Type="http://schemas.openxmlformats.org/officeDocument/2006/relationships/hyperlink" Target="http://www.pathwaystotechnology.org/field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ce.kqed.org/quest/" TargetMode="External"/><Relationship Id="rId14" Type="http://schemas.openxmlformats.org/officeDocument/2006/relationships/hyperlink" Target="http://science.kqed.org/quest/video/exploring-corals-of-the-deep/" TargetMode="External"/><Relationship Id="rId22" Type="http://schemas.openxmlformats.org/officeDocument/2006/relationships/hyperlink" Target="http://science.kqed.org/quest/education/curriculum/" TargetMode="External"/><Relationship Id="rId27" Type="http://schemas.openxmlformats.org/officeDocument/2006/relationships/hyperlink" Target="http://ca.pbslearningmedia.org/resource/ates12.sci.pttcomputer/information-technology-computer-systems-engineer/" TargetMode="External"/><Relationship Id="rId30" Type="http://schemas.openxmlformats.org/officeDocument/2006/relationships/hyperlink" Target="http://www.futuresinengineering.or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kq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Educating for Careers 2013: Explore STEM Careers in Action.docx</vt:lpstr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Educating for Careers 2013: Explore STEM Careers in Action.docx</dc:title>
  <dc:creator>Andrea Swensrud</dc:creator>
  <cp:lastModifiedBy>Andrea Swensrud</cp:lastModifiedBy>
  <cp:revision>4</cp:revision>
  <dcterms:created xsi:type="dcterms:W3CDTF">2013-03-26T01:00:00Z</dcterms:created>
  <dcterms:modified xsi:type="dcterms:W3CDTF">2013-03-26T01:07:00Z</dcterms:modified>
</cp:coreProperties>
</file>